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ПЕРЕПОДГОТОВКИ ВОДИТЕЛЕЙ ТРАНСПОРТНЫХ СРЕДСТВ С КАТЕГОРИИ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"B" НА КАТЕГОРИЮ "C"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8C321E" w:rsidRDefault="008C321E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5081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A3A72" w:rsidRPr="008C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переподготовки водителей транспортных средств с категории "B" на категорию "</w:t>
      </w:r>
      <w:r w:rsid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C" разработана согласно Примерной программы разработанной 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4A3A72" w:rsidRPr="004A3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196-ФЗ "О безопасности дорожного движения" (Собрание законодательства Российской Федерации, 1995, N 50, ст. 4873; 1999, N 10, ст. 1158; 2002, N 18, ст. 1721;</w:t>
      </w:r>
      <w:proofErr w:type="gramEnd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2003, N 2, ст. 167; 2004, N 35, ст. 3607; 2006, N 52, ст. 5498; 2007, N 46, ст. 5553; N 49, ст. 6070; 2009, N 1, ст. 21; N 48, ст. 5717; 2010, N 30, ст. 4000; N 31, ст. 4196; 2011, N 17, ст. 2310; N 27, ст. 3881;</w:t>
      </w:r>
      <w:proofErr w:type="gramEnd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4A3A72" w:rsidRPr="004A3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="004A3A72" w:rsidRPr="004A3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апреля </w:t>
      </w:r>
      <w:smartTag w:uri="urn:schemas-microsoft-com:office:smarttags" w:element="metricconverter">
        <w:smartTagPr>
          <w:attr w:name="ProductID" w:val="2013 г"/>
        </w:smartTagPr>
        <w:r w:rsidR="004A3A72" w:rsidRPr="004A3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="004A3A72" w:rsidRPr="004A3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="004A3A72" w:rsidRPr="004A3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="004A3A72" w:rsidRPr="004A3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29969).</w:t>
      </w:r>
    </w:p>
    <w:p w:rsidR="004A3A72" w:rsidRPr="004A3A72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представлено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ояснительной запиской, </w:t>
      </w:r>
      <w:r w:rsidR="00EE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учебных предметов, планируемыми результатами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условиями реализации 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системой оценк</w:t>
      </w:r>
      <w:r w:rsidR="00EE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учебно-методическими материалами,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печивающими реализацию 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4A3A72" w:rsidRPr="004A3A72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ци</w:t>
      </w:r>
      <w:proofErr w:type="gramStart"/>
      <w:r w:rsidRPr="004A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 вкл</w:t>
      </w:r>
      <w:proofErr w:type="gramEnd"/>
      <w:r w:rsidRPr="004A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ючает учебные предметы: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"C" как объектов управления";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"C";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"Вождение транспортных средств категории "</w:t>
      </w:r>
      <w:r w:rsidR="00627FA6">
        <w:rPr>
          <w:rFonts w:ascii="Times New Roman" w:eastAsia="Times New Roman" w:hAnsi="Times New Roman" w:cs="Times New Roman"/>
          <w:sz w:val="24"/>
          <w:szCs w:val="24"/>
          <w:lang w:eastAsia="ru-RU"/>
        </w:rPr>
        <w:t>C" с механической трансмиссией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ци</w:t>
      </w:r>
      <w:proofErr w:type="gramStart"/>
      <w:r w:rsidRPr="004A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 вкл</w:t>
      </w:r>
      <w:proofErr w:type="gramEnd"/>
      <w:r w:rsidRPr="004A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ючает учебный предмет: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"Организация и выполнение грузовых перевозок автомобильным транспортом".</w:t>
      </w:r>
    </w:p>
    <w:p w:rsidR="004A3A72" w:rsidRPr="004A3A72" w:rsidRDefault="002E2EBD" w:rsidP="0020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4A3A72" w:rsidRPr="004A3A72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беспечивают реализацию </w:t>
      </w:r>
      <w:r w:rsidR="00EE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4A3A72" w:rsidRPr="004A3A72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2E2EBD" w:rsidRDefault="002E2EBD" w:rsidP="002E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может быть использована  для профессиональной 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отовки лиц, не достигших 18 лет.</w:t>
      </w:r>
    </w:p>
    <w:p w:rsidR="008C321E" w:rsidRPr="00B74E83" w:rsidRDefault="002E2EBD" w:rsidP="002E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8C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УТВЕРЖДАЮ</w:t>
      </w:r>
    </w:p>
    <w:p w:rsidR="008C321E" w:rsidRPr="00B74E83" w:rsidRDefault="008C321E" w:rsidP="008C321E">
      <w:pPr>
        <w:widowControl w:val="0"/>
        <w:autoSpaceDE w:val="0"/>
        <w:autoSpaceDN w:val="0"/>
        <w:adjustRightInd w:val="0"/>
        <w:spacing w:after="0" w:line="240" w:lineRule="auto"/>
        <w:ind w:left="17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74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8C321E" w:rsidRPr="00B74E83" w:rsidRDefault="008C321E" w:rsidP="008C321E">
      <w:pPr>
        <w:widowControl w:val="0"/>
        <w:autoSpaceDE w:val="0"/>
        <w:autoSpaceDN w:val="0"/>
        <w:adjustRightInd w:val="0"/>
        <w:spacing w:after="0" w:line="240" w:lineRule="auto"/>
        <w:ind w:left="17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74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Ханты-Мансийская</w:t>
      </w:r>
    </w:p>
    <w:p w:rsidR="008C321E" w:rsidRPr="00B74E83" w:rsidRDefault="008C321E" w:rsidP="008C321E">
      <w:pPr>
        <w:widowControl w:val="0"/>
        <w:autoSpaceDE w:val="0"/>
        <w:autoSpaceDN w:val="0"/>
        <w:adjustRightInd w:val="0"/>
        <w:spacing w:after="0" w:line="240" w:lineRule="auto"/>
        <w:ind w:left="17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74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школа</w:t>
      </w:r>
    </w:p>
    <w:p w:rsidR="008C321E" w:rsidRPr="00B74E83" w:rsidRDefault="008C321E" w:rsidP="008C321E">
      <w:pPr>
        <w:widowControl w:val="0"/>
        <w:autoSpaceDE w:val="0"/>
        <w:autoSpaceDN w:val="0"/>
        <w:adjustRightInd w:val="0"/>
        <w:spacing w:after="0" w:line="240" w:lineRule="auto"/>
        <w:ind w:left="17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74E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ДОСААФ России</w:t>
      </w:r>
    </w:p>
    <w:p w:rsidR="008C321E" w:rsidRPr="00B74E83" w:rsidRDefault="008C321E" w:rsidP="008C321E">
      <w:pPr>
        <w:widowControl w:val="0"/>
        <w:autoSpaceDE w:val="0"/>
        <w:autoSpaceDN w:val="0"/>
        <w:adjustRightInd w:val="0"/>
        <w:spacing w:after="0" w:line="240" w:lineRule="auto"/>
        <w:ind w:left="17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1E" w:rsidRPr="00B74E83" w:rsidRDefault="008C321E" w:rsidP="008C321E">
      <w:pPr>
        <w:widowControl w:val="0"/>
        <w:autoSpaceDE w:val="0"/>
        <w:autoSpaceDN w:val="0"/>
        <w:adjustRightInd w:val="0"/>
        <w:spacing w:after="0" w:line="240" w:lineRule="auto"/>
        <w:ind w:left="17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B74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B74E8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С.А.Турусов</w:t>
      </w:r>
      <w:proofErr w:type="spellEnd"/>
    </w:p>
    <w:p w:rsidR="008C321E" w:rsidRPr="00B74E83" w:rsidRDefault="008C321E" w:rsidP="008C321E">
      <w:pPr>
        <w:widowControl w:val="0"/>
        <w:autoSpaceDE w:val="0"/>
        <w:autoSpaceDN w:val="0"/>
        <w:adjustRightInd w:val="0"/>
        <w:spacing w:after="0" w:line="240" w:lineRule="auto"/>
        <w:ind w:left="17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74E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«_____»__________20014г</w:t>
      </w:r>
    </w:p>
    <w:p w:rsidR="008C321E" w:rsidRPr="004A3A72" w:rsidRDefault="008C321E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1E" w:rsidRDefault="008C321E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5098"/>
      <w:bookmarkEnd w:id="1"/>
    </w:p>
    <w:p w:rsidR="008C321E" w:rsidRDefault="008C321E" w:rsidP="008C32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A72" w:rsidRPr="008C321E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A3A72" w:rsidRPr="008C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100"/>
      <w:bookmarkEnd w:id="2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4"/>
        <w:gridCol w:w="998"/>
        <w:gridCol w:w="1474"/>
        <w:gridCol w:w="1474"/>
      </w:tblGrid>
      <w:tr w:rsidR="004A3A72" w:rsidRPr="004A3A72" w:rsidTr="004B09CB"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3A72" w:rsidRPr="004A3A72" w:rsidTr="004B09CB"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A3A72" w:rsidRPr="004A3A72" w:rsidTr="004B09CB"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A3A72" w:rsidRPr="004A3A72" w:rsidTr="004B09C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5108"/>
            <w:bookmarkEnd w:id="3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4A3A72" w:rsidRPr="004A3A72" w:rsidTr="004B09CB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"C" как объектов управления.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3A72" w:rsidRPr="004A3A72" w:rsidTr="004B09CB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"C"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3A72" w:rsidRPr="004A3A72" w:rsidTr="004B09CB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E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"C"</w:t>
            </w:r>
            <w:r w:rsidR="004E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механической трансмиссией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1B2443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1B2443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A3A72" w:rsidRPr="004A3A72" w:rsidTr="004B09C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5121"/>
            <w:bookmarkEnd w:id="4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4A3A72" w:rsidRPr="004A3A72" w:rsidTr="004B09CB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A72" w:rsidRPr="004A3A72" w:rsidTr="004B09C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15126"/>
            <w:bookmarkEnd w:id="5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4A3A72" w:rsidRPr="004A3A72" w:rsidTr="004B09CB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A72" w:rsidRPr="004A3A72" w:rsidTr="004B09CB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1B2443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1B2443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4B09CB" w:rsidRPr="004A3A72" w:rsidRDefault="004B09CB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1E" w:rsidRDefault="008C321E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5139"/>
      <w:bookmarkEnd w:id="6"/>
    </w:p>
    <w:p w:rsidR="008C321E" w:rsidRDefault="008C321E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1E" w:rsidRDefault="008C321E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1E" w:rsidRDefault="008C321E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8C321E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4A3A72" w:rsidRPr="008C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УЧЕБНЫХ ПРЕДМЕТОВ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C774B9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5141"/>
      <w:bookmarkEnd w:id="7"/>
      <w:r w:rsidRPr="00C7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Специаль</w:t>
      </w:r>
      <w:r w:rsidR="002E2EBD" w:rsidRPr="00C7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ный цикл </w:t>
      </w:r>
      <w:r w:rsidRPr="00C7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5143"/>
      <w:bookmarkEnd w:id="8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Учебный предмет "Устройство и техническое обслуживание транспортных средств категории "C" как объектов управления".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2E2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5145"/>
      <w:bookmarkEnd w:id="9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8"/>
        <w:gridCol w:w="992"/>
        <w:gridCol w:w="1512"/>
        <w:gridCol w:w="1513"/>
      </w:tblGrid>
      <w:tr w:rsidR="004A3A72" w:rsidRPr="004A3A72" w:rsidTr="004B09CB"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3A72" w:rsidRPr="004A3A72" w:rsidTr="004B09CB"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A3A72" w:rsidRPr="004A3A72" w:rsidTr="004B09CB"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A3A72" w:rsidRPr="004A3A72" w:rsidTr="004B09CB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15155"/>
            <w:bookmarkEnd w:id="10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водителя, системы пассивной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15192"/>
            <w:bookmarkEnd w:id="11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3A72" w:rsidRPr="004A3A72" w:rsidTr="004B09CB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D5" w:rsidRPr="004A3A72" w:rsidRDefault="00FB08D5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Практическое занятие проводится на учебном транспортном средстве.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5217"/>
      <w:bookmarkEnd w:id="12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Устройство транспортных средств.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транспортных средств категории "C": назначение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омыватели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цетановом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устройство трансмиссии: 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переключения передач;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маркировка и правила применения трансмиссионных масел и пластичных смазок.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устройство тормозной системы с пневмогидравлическим приводом; работа 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антипробуксовочная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- ассистенты водителя (ассистент движения на спуске, ассистент 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подъеме, динамический ассистент 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5227"/>
      <w:bookmarkEnd w:id="13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Техническое обслуживание.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технического обслуживания: сущность и общая характеристика системы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и установка плавкого предохранителя.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2E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5232"/>
      <w:bookmarkEnd w:id="14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Учебный предмет "Основы управления транспортными средствами категории "C".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5234"/>
      <w:bookmarkEnd w:id="15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4"/>
        <w:gridCol w:w="874"/>
        <w:gridCol w:w="1512"/>
        <w:gridCol w:w="1512"/>
      </w:tblGrid>
      <w:tr w:rsidR="004A3A72" w:rsidRPr="004A3A72" w:rsidTr="004B09CB"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3A72" w:rsidRPr="004A3A72" w:rsidTr="004B09CB"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A3A72" w:rsidRPr="004A3A72" w:rsidTr="004B09CB"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A3A72" w:rsidRPr="004A3A72" w:rsidTr="004B09CB">
        <w:tc>
          <w:tcPr>
            <w:tcW w:w="5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A72" w:rsidRPr="004A3A72" w:rsidTr="004B09CB">
        <w:tc>
          <w:tcPr>
            <w:tcW w:w="5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A72" w:rsidRPr="004A3A72" w:rsidTr="004B09CB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автоцистерной. Решение ситуационных задач.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водителя по предотвращению и прекращению заноса и сноса 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заднеприводного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 действия водителя с учетом типа привода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5265"/>
      <w:bookmarkEnd w:id="16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Учебный предмет "Вождение тран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спортных средств категории "C"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транспортных средс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 с механической трансмиссией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5267"/>
      <w:bookmarkEnd w:id="17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9"/>
        <w:gridCol w:w="2010"/>
      </w:tblGrid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4A3A72" w:rsidRPr="004A3A72" w:rsidTr="004B09CB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Par15273"/>
            <w:bookmarkEnd w:id="18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 &lt;1&gt;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 прицепом &lt;2&gt;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3A72" w:rsidRPr="004A3A72" w:rsidTr="004B09CB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Par15290"/>
            <w:bookmarkEnd w:id="19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по учебным маршрутам &lt;3&gt;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A3A72" w:rsidRPr="004A3A72" w:rsidTr="004B09CB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Обучение проводится на учебном транспо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ртном средстве</w:t>
      </w:r>
      <w:proofErr w:type="gramStart"/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Обучение проводится по желанию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4A3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750 кг</w:t>
        </w:r>
      </w:smartTag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содержание соответствующие участки дорог.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15303"/>
      <w:bookmarkEnd w:id="20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3.1.3.1. Первоначальное обучение вождению.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габаритному тоннелю передним и задним ходом из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15312"/>
      <w:bookmarkEnd w:id="21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Обучение вождению в условиях дорожного движения.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в темное время суток (в условиях недостаточной видимости).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15315"/>
      <w:bookmarkEnd w:id="22"/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15361"/>
      <w:bookmarkEnd w:id="23"/>
      <w:r w:rsidRPr="004A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4B0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</w:t>
      </w:r>
      <w:r w:rsidR="002E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нальный цикл </w:t>
      </w:r>
      <w:r w:rsidRPr="004A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15363"/>
      <w:bookmarkEnd w:id="24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Учебный предмет "Организация и выполнение грузовых перевозок автомобильным транспортом".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15365"/>
      <w:bookmarkEnd w:id="25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0"/>
        <w:gridCol w:w="1138"/>
        <w:gridCol w:w="1400"/>
        <w:gridCol w:w="1401"/>
      </w:tblGrid>
      <w:tr w:rsidR="004A3A72" w:rsidRPr="004A3A72" w:rsidTr="004B09CB"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3A72" w:rsidRPr="004A3A72" w:rsidTr="004B09CB"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A3A72" w:rsidRPr="004A3A72" w:rsidTr="004B09CB"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A3A72" w:rsidRPr="004A3A72" w:rsidTr="004B09CB"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A72" w:rsidRPr="004A3A72" w:rsidTr="004B09CB"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A72" w:rsidRPr="004A3A72" w:rsidTr="004B09C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челночные перевозки; перевозка грузов по часам графика;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подвижного состава на линии; диспетчерское руководство работой грузового автомобиля на линии;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экономии топлива и смазочных материалов, опыт передовых водителей.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виды контрольных устройств (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применяемых для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тахографа.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8C321E" w:rsidRDefault="004B09CB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Par15396"/>
      <w:bookmarkEnd w:id="26"/>
      <w:r w:rsidRPr="008C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A3A72" w:rsidRPr="008C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</w:t>
      </w:r>
      <w:r w:rsidR="002E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РЕЗУЛЬТАТЫ ОСВОЕНИЯ </w:t>
      </w:r>
      <w:r w:rsidR="004A3A72" w:rsidRPr="008C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знать: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вызова аварийных и спасательных служб;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рекомендации по оказанию первой помощи;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и последовательность действий по оказанию первой помощи;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4A3A72" w:rsidRPr="004A3A72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уметь: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8C321E" w:rsidRDefault="004B09CB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Par15429"/>
      <w:bookmarkEnd w:id="27"/>
      <w:r w:rsidRPr="008C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A3A72" w:rsidRPr="008C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</w:t>
      </w:r>
      <w:r w:rsidR="002E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ЛОВИЯ РЕАЛИЗАЦИИ </w:t>
      </w:r>
      <w:r w:rsidR="004A3A72" w:rsidRPr="008C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Организационно-педагогичес</w:t>
      </w:r>
      <w:r w:rsidR="002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условия реализации 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2E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беспечивают реализацию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аполняемость учебной группы не  превышает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человек.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часа теоретическ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практических занятий  составляет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академический час (45 минут). Продолжительность учебного часа практического обу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вождению составляет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астрономический час (60 минут).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BD" w:rsidRPr="001255C1" w:rsidRDefault="002E2EBD" w:rsidP="002E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1=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42х10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0,75 х 1416</m:t>
            </m:r>
          </m:den>
        </m:f>
      </m:oMath>
      <w:r w:rsidR="009B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8" w:name="_GoBack"/>
      <w:bookmarkEnd w:id="28"/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1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необходимых помещений;</w:t>
      </w:r>
    </w:p>
    <w:p w:rsidR="004A3A72" w:rsidRPr="004A3A72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расчетное учебное время полного курса теоретического обучения на одну 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группу, в часах;</w:t>
      </w:r>
    </w:p>
    <w:p w:rsidR="004A3A72" w:rsidRPr="004A3A72" w:rsidRDefault="002E2EBD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число групп;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0,75 - постоянный коэффициент (загрузка учебного кабинета принимается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75%);</w:t>
      </w:r>
    </w:p>
    <w:p w:rsidR="004A3A72" w:rsidRPr="004A3A72" w:rsidRDefault="00C774B9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1416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фонд времени использования помещения в часах.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обучение вожд</w:t>
      </w:r>
      <w:r w:rsidR="002E2E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транспортных сре</w:t>
      </w:r>
      <w:proofErr w:type="gramStart"/>
      <w:r w:rsidR="002E2EB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2E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 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автодроме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практическому вождению в условиях дорожного движения проводится на учебных маршрутах, утвержд</w:t>
      </w:r>
      <w:r w:rsidR="002E2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аемых руководителем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по вождению обучающий (мастер пр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оизводственного обучения)  имеет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обучения, удовлетворяют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Информационно-методичес</w:t>
      </w:r>
      <w:r w:rsidR="00CB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условия реализации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включают: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Материально-техничес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условия р</w:t>
      </w:r>
      <w:r w:rsidR="00CB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еализации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транспортные ср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едства категории "C"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механическими транспортными средствами, зарегистрированными в установленном порядк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 прицепом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</w:t>
      </w:r>
      <w:r w:rsidR="00CB41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енная максимальная масса которого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</w:t>
      </w:r>
      <w:smartTag w:uri="urn:schemas-microsoft-com:office:smarttags" w:element="metricconverter">
        <w:smartTagPr>
          <w:attr w:name="ProductID" w:val="750 кг"/>
        </w:smartTagPr>
        <w:r w:rsidRPr="004A3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750 кг</w:t>
        </w:r>
      </w:smartTag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</w:t>
      </w:r>
      <w:r w:rsidR="00CB4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A4" w:rsidRPr="001255C1" w:rsidRDefault="00CB41A4" w:rsidP="00CB4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5=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42х300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7,2х24,5х12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3D551B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5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4A3A72" w:rsidRPr="004A3A72" w:rsidRDefault="003D551B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вождения в соответствии с учебным планом;</w:t>
      </w:r>
    </w:p>
    <w:p w:rsidR="004A3A72" w:rsidRPr="004A3A72" w:rsidRDefault="003D551B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12 - количество рабочих месяцев в году;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1E1728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транспортное средство, используемое дл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обучения вождению, 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оборудовано дополнительными педалями привода сцепл</w:t>
      </w:r>
      <w:r w:rsid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тормоза; зеркалом заднего вида </w:t>
      </w:r>
      <w:proofErr w:type="gramStart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обучающего; опознавательн</w:t>
      </w:r>
      <w:r w:rsidR="001E1728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знаком «Учебное транспортное</w:t>
      </w:r>
      <w:r w:rsidR="008C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</w:t>
      </w:r>
      <w:r w:rsidR="001E17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1728" w:rsidRDefault="001E1728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28" w:rsidRDefault="001E1728" w:rsidP="003D5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28" w:rsidRPr="004A3A72" w:rsidRDefault="001E1728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5480"/>
      <w:bookmarkEnd w:id="29"/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учебного оборудования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1621"/>
        <w:gridCol w:w="1622"/>
      </w:tblGrid>
      <w:tr w:rsidR="004A3A72" w:rsidRPr="004A3A72" w:rsidTr="00DA0D0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A3A72" w:rsidRPr="004A3A72" w:rsidTr="00DA0D08"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Par15487"/>
            <w:bookmarkEnd w:id="30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смазки: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бензинового двигателя: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(</w:t>
            </w:r>
            <w:proofErr w:type="spell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электробензонасос</w:t>
            </w:r>
            <w:proofErr w:type="spellEnd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топливоподкачивающий насос низкого давления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датчик-распределитель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модуль зажигания;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наконечник рулевой тяги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гидроусилитель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тормозная колодка барабанного тормоза;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</w:t>
            </w:r>
            <w:proofErr w:type="spellEnd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1E1728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</w:t>
            </w:r>
            <w:r w:rsidR="004A3A72"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  <w:r w:rsidR="001E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схемой населенного пункта &lt;2</w:t>
            </w: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1E1728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Par15688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 &lt;3</w:t>
            </w:r>
            <w:r w:rsidR="004A3A72"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Par15691"/>
            <w:bookmarkEnd w:id="32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руления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водителя за рулем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торможения автомобиля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и остановочный путь автомобиля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Ремни безопасности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безопасности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пассажиров транспортных средств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Par15760"/>
            <w:bookmarkEnd w:id="33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Предпусковые подогреватели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бензиновых двигателей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дизельных двигателей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 и задняя тележка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состав тормозных систем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тормозной системы с пневматическим </w:t>
            </w: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устройство тормозной системы с пневмогидравлическим приводом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прицепа категории O1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Par15871"/>
            <w:bookmarkEnd w:id="34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лист и транспортная накладная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Par15883"/>
            <w:bookmarkEnd w:id="35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Par15886"/>
            <w:bookmarkEnd w:id="36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A3A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1992 г</w:t>
              </w:r>
            </w:smartTag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2300-1 "О защите прав потребителей"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переподготовки водителей транспортных сре</w:t>
            </w:r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к</w:t>
            </w:r>
            <w:proofErr w:type="gramEnd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атегории "B" на категорию "C"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переподготовки водителей транспортных сре</w:t>
            </w:r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к</w:t>
            </w:r>
            <w:proofErr w:type="gramEnd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атегории "B" на категорию "C", согласованная с Госавтоинспекцией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A72" w:rsidRPr="004A3A72" w:rsidTr="00DA0D08"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A72" w:rsidRPr="004A3A72" w:rsidRDefault="004A3A72" w:rsidP="004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A3A72" w:rsidRPr="004A3A72" w:rsidRDefault="001E1728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ахограф</w:t>
      </w:r>
      <w:proofErr w:type="spellEnd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proofErr w:type="gramEnd"/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учебном транспортном средстве.</w:t>
      </w:r>
    </w:p>
    <w:p w:rsidR="004A3A72" w:rsidRPr="004A3A72" w:rsidRDefault="001E1728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4A3A72" w:rsidRPr="004A3A72" w:rsidRDefault="001E1728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r w:rsidR="004A3A72"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Учебно-наглядное пособие допустимо представить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3D551B" w:rsidRDefault="003D551B" w:rsidP="002D5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6F3" w:rsidRPr="009F10D0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 автодрома для первоначального обучения вождению транспортных средств, используемые для выполнения учебных (контрольных) з</w:t>
      </w:r>
      <w:r w:rsidR="003D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аданий, предусмотренных </w:t>
      </w: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 имеют ровное и однородное асфальтобетонное покрытие, обеспечивающее круглогодичное функционирование.  Автодром 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2D56F3" w:rsidRPr="009F10D0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Наклонный участок (эстакада)  имеет продольный уклон относительно поверхности  автодро</w:t>
      </w:r>
      <w:r w:rsidR="00CA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 12% </w:t>
      </w: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6F3" w:rsidRPr="009F10D0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автодрома для первоначального обучения вождению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средств  составляет </w:t>
      </w:r>
      <w:r w:rsidR="00CA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1,65</w:t>
      </w: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2D56F3" w:rsidRPr="009F10D0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 автодрома в целях безопасности, а также обеспечения объективности оценки в разных погодных условиях составляет  0,4.</w:t>
      </w:r>
    </w:p>
    <w:p w:rsidR="002D56F3" w:rsidRPr="009F10D0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разметки границ выполнения соответствующих заданий применяются конуса разметочные (ограничительные), стойки разметочные, вехи стержневые. Поперечный уклон участков автодрома, используемых для выполнения учебных (контрольных) заданий, предусмотренных  программой, обеспечивает водоотвод с их поверхности.</w:t>
      </w:r>
    </w:p>
    <w:p w:rsidR="002D56F3" w:rsidRPr="009F10D0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уклон закрытой площадки или автодрома (за исключением наклонного </w:t>
      </w:r>
      <w:r w:rsidR="00CA6F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(эстакады)) составляет 8</w:t>
      </w: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2D56F3" w:rsidRPr="009F10D0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проведении обучения в темное время суток практических занятий на  автодроме, те</w:t>
      </w:r>
      <w:r w:rsidR="003D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рритория автодрома освещается 20 </w:t>
      </w:r>
      <w:proofErr w:type="spellStart"/>
      <w:r w:rsidR="003D551B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="003D5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6F3" w:rsidRPr="009F10D0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автодроме  оборудован перекресток, пешеходный переход, установлены дорожные знаки, дорожный светофор, железнодорожный переезд, имеется дорожная разметка,</w:t>
      </w:r>
      <w:r w:rsidR="00A6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эстакады</w:t>
      </w: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D08" w:rsidRPr="004A3A72" w:rsidRDefault="003D551B" w:rsidP="008D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2D56F3"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составляют требования к учебно-материальной базе организации, осуществляющей образовательную деятельн</w:t>
      </w:r>
      <w:r w:rsidR="008D65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15949"/>
      <w:bookmarkEnd w:id="37"/>
    </w:p>
    <w:p w:rsidR="003D551B" w:rsidRDefault="003D551B" w:rsidP="002D5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51B" w:rsidRDefault="003D551B" w:rsidP="002D5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51B" w:rsidRDefault="003D551B" w:rsidP="002D5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6F3" w:rsidRPr="00885347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СИСТЕМА ОЦЕНК</w:t>
      </w:r>
      <w:r w:rsidR="003D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РЕЗУЛЬТАТОВ ОСВОЕНИЯ </w:t>
      </w:r>
      <w:r w:rsidRPr="0088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2D56F3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6F3" w:rsidRPr="009F10D0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текущий </w:t>
      </w:r>
      <w:proofErr w:type="gramStart"/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и промежуточной аттестации обучающихся, установление их форм, периодичности и порядка проведения. </w:t>
      </w:r>
    </w:p>
    <w:p w:rsidR="004A3A72" w:rsidRPr="004A3A72" w:rsidRDefault="002D56F3" w:rsidP="002D5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законодательства в сфере дорожного движения";</w:t>
      </w:r>
    </w:p>
    <w:p w:rsidR="004A3A72" w:rsidRP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"C" как объектов управления";</w:t>
      </w:r>
    </w:p>
    <w:p w:rsidR="004A3A72" w:rsidRDefault="004A3A72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72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"C".</w:t>
      </w:r>
    </w:p>
    <w:p w:rsidR="003404B5" w:rsidRDefault="003404B5" w:rsidP="004A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4B5" w:rsidRPr="002378C4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37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3404B5" w:rsidRPr="002378C4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37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</w:t>
      </w:r>
      <w:r w:rsidR="003D5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"C" на</w:t>
      </w:r>
      <w:r w:rsidRPr="0023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автодроме. На втором этапе осуществляется проверка навыков управления транспортным средством категории "C" в условиях дорожного движения.</w:t>
      </w:r>
    </w:p>
    <w:p w:rsidR="003404B5" w:rsidRPr="002378C4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37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&lt;1&gt;.</w:t>
      </w:r>
    </w:p>
    <w:p w:rsidR="003404B5" w:rsidRPr="002378C4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C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404B5" w:rsidRPr="002378C4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C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Статья 60 Федерального закона от 29 декабря 2012 г. N 273-ФЗ "Об образовании в Российской Федерации".</w:t>
      </w:r>
    </w:p>
    <w:p w:rsidR="003404B5" w:rsidRPr="00C0082C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ar3509"/>
      <w:bookmarkEnd w:id="38"/>
      <w:r w:rsidRPr="00C0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индивидуальный учет результатов освоения </w:t>
      </w:r>
      <w:proofErr w:type="gramStart"/>
      <w:r w:rsidRPr="00C00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программ, а также хранение в архивах информации об этих результатах. </w:t>
      </w:r>
      <w:bookmarkStart w:id="39" w:name="Par2162"/>
      <w:bookmarkEnd w:id="39"/>
    </w:p>
    <w:p w:rsidR="003404B5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4B5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4B5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4B5" w:rsidRPr="00C0082C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УЧЕБНО-МЕТОДИЧЕСКИЕ МАТЕРИАЛЫ, ОБЕСПЕЧИВАЮЩИЕ</w:t>
      </w:r>
    </w:p>
    <w:p w:rsidR="003404B5" w:rsidRPr="00C0082C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РЕАЛИЗАЦИЮ РАБОЧЕЙ ПРОГРАММЫ</w:t>
      </w:r>
    </w:p>
    <w:p w:rsidR="00A3044A" w:rsidRPr="00A3044A" w:rsidRDefault="00A3044A" w:rsidP="00A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представлены:</w:t>
      </w:r>
    </w:p>
    <w:p w:rsidR="00A3044A" w:rsidRPr="00A3044A" w:rsidRDefault="00A3044A" w:rsidP="00A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переподготовки водителей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атегории "В" на категорию "С</w:t>
      </w:r>
      <w:r w:rsidRPr="00A3044A">
        <w:rPr>
          <w:rFonts w:ascii="Times New Roman" w:eastAsia="Times New Roman" w:hAnsi="Times New Roman" w:cs="Times New Roman"/>
          <w:sz w:val="24"/>
          <w:szCs w:val="24"/>
          <w:lang w:eastAsia="ru-RU"/>
        </w:rPr>
        <w:t>", утвержденной в установленном порядке;</w:t>
      </w:r>
    </w:p>
    <w:p w:rsidR="00A3044A" w:rsidRPr="00A3044A" w:rsidRDefault="00A3044A" w:rsidP="00A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переподготовки водителей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нспортных средств с категории 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"С</w:t>
      </w:r>
      <w:r w:rsidRPr="00A3044A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A3044A" w:rsidRPr="00A3044A" w:rsidRDefault="00A3044A" w:rsidP="00A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3044A" w:rsidRPr="00A3044A" w:rsidRDefault="00A3044A" w:rsidP="00A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A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304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руководителем организации, осуществляющей образовательную деятельность.</w:t>
      </w:r>
    </w:p>
    <w:p w:rsidR="003404B5" w:rsidRPr="00C0082C" w:rsidRDefault="003404B5" w:rsidP="00340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404B5" w:rsidRPr="00C008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FE" w:rsidRDefault="00340DFE" w:rsidP="00E66FD2">
      <w:pPr>
        <w:spacing w:after="0" w:line="240" w:lineRule="auto"/>
      </w:pPr>
      <w:r>
        <w:separator/>
      </w:r>
    </w:p>
  </w:endnote>
  <w:endnote w:type="continuationSeparator" w:id="0">
    <w:p w:rsidR="00340DFE" w:rsidRDefault="00340DFE" w:rsidP="00E6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075747"/>
      <w:docPartObj>
        <w:docPartGallery w:val="Page Numbers (Bottom of Page)"/>
        <w:docPartUnique/>
      </w:docPartObj>
    </w:sdtPr>
    <w:sdtEndPr/>
    <w:sdtContent>
      <w:p w:rsidR="002E2EBD" w:rsidRDefault="002E2E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F1">
          <w:rPr>
            <w:noProof/>
          </w:rPr>
          <w:t>12</w:t>
        </w:r>
        <w:r>
          <w:fldChar w:fldCharType="end"/>
        </w:r>
      </w:p>
    </w:sdtContent>
  </w:sdt>
  <w:p w:rsidR="002E2EBD" w:rsidRDefault="002E2E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FE" w:rsidRDefault="00340DFE" w:rsidP="00E66FD2">
      <w:pPr>
        <w:spacing w:after="0" w:line="240" w:lineRule="auto"/>
      </w:pPr>
      <w:r>
        <w:separator/>
      </w:r>
    </w:p>
  </w:footnote>
  <w:footnote w:type="continuationSeparator" w:id="0">
    <w:p w:rsidR="00340DFE" w:rsidRDefault="00340DFE" w:rsidP="00E66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E"/>
    <w:rsid w:val="00115DE5"/>
    <w:rsid w:val="001B2443"/>
    <w:rsid w:val="001D76B6"/>
    <w:rsid w:val="001E1728"/>
    <w:rsid w:val="0020640E"/>
    <w:rsid w:val="00297786"/>
    <w:rsid w:val="002D56F3"/>
    <w:rsid w:val="002E2EBD"/>
    <w:rsid w:val="003404B5"/>
    <w:rsid w:val="00340DFE"/>
    <w:rsid w:val="003D551B"/>
    <w:rsid w:val="004A3A72"/>
    <w:rsid w:val="004B09CB"/>
    <w:rsid w:val="004E2F98"/>
    <w:rsid w:val="005A29D9"/>
    <w:rsid w:val="00627FA6"/>
    <w:rsid w:val="00740536"/>
    <w:rsid w:val="00893EB6"/>
    <w:rsid w:val="008B2A9E"/>
    <w:rsid w:val="008C321E"/>
    <w:rsid w:val="008D651B"/>
    <w:rsid w:val="009B23F1"/>
    <w:rsid w:val="00A3044A"/>
    <w:rsid w:val="00A610FA"/>
    <w:rsid w:val="00C774B9"/>
    <w:rsid w:val="00CA51C7"/>
    <w:rsid w:val="00CA6F78"/>
    <w:rsid w:val="00CB41A4"/>
    <w:rsid w:val="00D723BB"/>
    <w:rsid w:val="00D82608"/>
    <w:rsid w:val="00DA0D08"/>
    <w:rsid w:val="00E06086"/>
    <w:rsid w:val="00E16332"/>
    <w:rsid w:val="00E66FD2"/>
    <w:rsid w:val="00EE172A"/>
    <w:rsid w:val="00EE3366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A3A72"/>
  </w:style>
  <w:style w:type="paragraph" w:customStyle="1" w:styleId="ConsPlusNormal">
    <w:name w:val="ConsPlusNormal"/>
    <w:rsid w:val="004A3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FD2"/>
  </w:style>
  <w:style w:type="paragraph" w:styleId="a7">
    <w:name w:val="footer"/>
    <w:basedOn w:val="a"/>
    <w:link w:val="a8"/>
    <w:uiPriority w:val="99"/>
    <w:unhideWhenUsed/>
    <w:rsid w:val="00E6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A3A72"/>
  </w:style>
  <w:style w:type="paragraph" w:customStyle="1" w:styleId="ConsPlusNormal">
    <w:name w:val="ConsPlusNormal"/>
    <w:rsid w:val="004A3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FD2"/>
  </w:style>
  <w:style w:type="paragraph" w:styleId="a7">
    <w:name w:val="footer"/>
    <w:basedOn w:val="a"/>
    <w:link w:val="a8"/>
    <w:uiPriority w:val="99"/>
    <w:unhideWhenUsed/>
    <w:rsid w:val="00E6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20</Pages>
  <Words>7407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2014-10-06T14:06:00Z</cp:lastPrinted>
  <dcterms:created xsi:type="dcterms:W3CDTF">2014-09-05T06:07:00Z</dcterms:created>
  <dcterms:modified xsi:type="dcterms:W3CDTF">2014-10-06T14:06:00Z</dcterms:modified>
</cp:coreProperties>
</file>